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5CA8" w14:textId="7E58AF75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ESPACIO: SISTEMA DE INFORMACION CONTABLE II</w:t>
      </w:r>
    </w:p>
    <w:p w14:paraId="1D69E09E" w14:textId="5D71ABDE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ESTABLECIMIENTO: </w:t>
      </w:r>
      <w:proofErr w:type="spellStart"/>
      <w:r w:rsidRPr="00E437DF">
        <w:rPr>
          <w:rFonts w:cstheme="minorHAnsi"/>
          <w:sz w:val="20"/>
          <w:szCs w:val="20"/>
        </w:rPr>
        <w:t>EESNº</w:t>
      </w:r>
      <w:proofErr w:type="spellEnd"/>
      <w:r w:rsidRPr="00E437DF">
        <w:rPr>
          <w:rFonts w:cstheme="minorHAnsi"/>
          <w:sz w:val="20"/>
          <w:szCs w:val="20"/>
        </w:rPr>
        <w:t xml:space="preserve"> 7</w:t>
      </w:r>
    </w:p>
    <w:p w14:paraId="761C5727" w14:textId="291F9D93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DOCENTE: MABEL SAGARDIA</w:t>
      </w:r>
    </w:p>
    <w:p w14:paraId="658D3918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01DAD5A2" w14:textId="65BFDBDF" w:rsidR="00E437DF" w:rsidRDefault="00E437DF" w:rsidP="00E437DF">
      <w:pPr>
        <w:jc w:val="center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ACTIVIDADES DE INTENSIFICACION</w:t>
      </w:r>
      <w:r w:rsidRPr="00E437DF">
        <w:rPr>
          <w:rFonts w:cstheme="minorHAnsi"/>
          <w:sz w:val="20"/>
          <w:szCs w:val="20"/>
        </w:rPr>
        <w:t xml:space="preserve"> </w:t>
      </w:r>
    </w:p>
    <w:p w14:paraId="1A969DFD" w14:textId="77777777" w:rsidR="00E437DF" w:rsidRDefault="00E437DF" w:rsidP="00E437DF">
      <w:pPr>
        <w:jc w:val="center"/>
        <w:rPr>
          <w:rFonts w:cstheme="minorHAnsi"/>
          <w:sz w:val="20"/>
          <w:szCs w:val="20"/>
        </w:rPr>
      </w:pPr>
    </w:p>
    <w:p w14:paraId="54C62129" w14:textId="664C898E" w:rsid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  <w:u w:val="single"/>
        </w:rPr>
        <w:t>CONSIDERACIONES GENERALES:</w:t>
      </w:r>
      <w:r>
        <w:rPr>
          <w:rFonts w:cstheme="minorHAnsi"/>
          <w:sz w:val="20"/>
          <w:szCs w:val="20"/>
        </w:rPr>
        <w:t xml:space="preserve"> EL TRABAJO SE DEBERA PRESENTAR EN FORMATO PAPEL (IMPRESO O ESCRITO DE PUÑO Y LETRA)</w:t>
      </w:r>
    </w:p>
    <w:p w14:paraId="3AD829D1" w14:textId="77777777" w:rsidR="00E437DF" w:rsidRPr="00E437DF" w:rsidRDefault="00E437DF" w:rsidP="00E437DF">
      <w:pPr>
        <w:jc w:val="center"/>
        <w:rPr>
          <w:rFonts w:cstheme="minorHAnsi"/>
          <w:sz w:val="20"/>
          <w:szCs w:val="20"/>
        </w:rPr>
      </w:pPr>
    </w:p>
    <w:p w14:paraId="43425F39" w14:textId="77777777" w:rsid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APELLIDO:</w:t>
      </w:r>
    </w:p>
    <w:p w14:paraId="69EE1CDD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6ED63D5F" w14:textId="77777777" w:rsidR="00E437DF" w:rsidRDefault="00E437DF" w:rsidP="00E437DF">
      <w:pPr>
        <w:jc w:val="center"/>
      </w:pPr>
      <w:r>
        <w:t>PATRIMONIO. ACTIVO. PASIVO</w:t>
      </w:r>
    </w:p>
    <w:p w14:paraId="4A121994" w14:textId="77777777" w:rsidR="00E437DF" w:rsidRDefault="00E437DF" w:rsidP="00E437DF">
      <w:pPr>
        <w:jc w:val="center"/>
      </w:pPr>
    </w:p>
    <w:p w14:paraId="2BFD65B7" w14:textId="331EBE5D" w:rsidR="00E437DF" w:rsidRPr="00E437DF" w:rsidRDefault="00E437DF" w:rsidP="00E437DF">
      <w:pPr>
        <w:jc w:val="both"/>
        <w:rPr>
          <w:rFonts w:cstheme="minorHAnsi"/>
          <w:sz w:val="20"/>
          <w:szCs w:val="20"/>
        </w:rPr>
      </w:pPr>
      <w:r>
        <w:rPr>
          <w:sz w:val="16"/>
          <w:szCs w:val="16"/>
        </w:rPr>
        <w:t>A</w:t>
      </w:r>
      <w:r w:rsidRPr="00E437DF">
        <w:rPr>
          <w:rFonts w:cstheme="minorHAnsi"/>
          <w:sz w:val="20"/>
          <w:szCs w:val="20"/>
        </w:rPr>
        <w:t>) DADAS LAS SIGUIENTES SITUACIONES DE UNA EMPRESA QUE SE DEDICA A LA FABRICACIÓN Y VENTA DE ARTÍCULOS DEPORTIVOS, DETERMINA SI SON ELEMENTOS DE ACTIVO O PASIVO</w:t>
      </w:r>
    </w:p>
    <w:p w14:paraId="3333EF3A" w14:textId="05DCB644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1. SALDO EN CUENTA CORRIENTE BANCO EL INDIO SA. </w:t>
      </w:r>
    </w:p>
    <w:p w14:paraId="6A6D646D" w14:textId="2E4FF71C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2. INVERSIÓN DE DINERO EFECTUADA EN EL BANCO SKAY A 60 DÍAS DE PLAZO, CON EL ÁNIMO DE OBTENER UNA GANANCIA. </w:t>
      </w:r>
    </w:p>
    <w:p w14:paraId="01B29A12" w14:textId="24BDABB3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3. INTERESES A COBRAR POR LA COLOCACIÓN DE FONDOS DEL PUNTO ANTERIOR. </w:t>
      </w:r>
    </w:p>
    <w:p w14:paraId="3BCD4A4E" w14:textId="4CA3CADC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4. RODADOS UTILIZADOS POR EL ENTE PARA TRANSPORTAR LOS BIENES QUE COMERCIALIZA A SUS CLIENTES. </w:t>
      </w:r>
    </w:p>
    <w:p w14:paraId="4DA85ACB" w14:textId="1936F2FE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5. DEUDA EN CUENTA CORRIENTE MANTENIDA CON UN PROVEEDOR POR LA COMPRA DE MERCADERÍA. </w:t>
      </w:r>
    </w:p>
    <w:p w14:paraId="4EB00107" w14:textId="74038642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6. EFECTIVO EN PESOS. </w:t>
      </w:r>
    </w:p>
    <w:p w14:paraId="512436DE" w14:textId="02C0C288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7. ROPA DEPORTIVA ADQUIRIDA PARA SU VENTA, REPRESENTADO ELLA LA ACTIVIDAD PRINCIPAL DEL ENTE. </w:t>
      </w:r>
    </w:p>
    <w:p w14:paraId="7559CDDE" w14:textId="15196D26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9. ALQUILER ADEUDADO DEL MES DE MARZO POR LOCAL COMERCIAL. </w:t>
      </w:r>
    </w:p>
    <w:p w14:paraId="113BBB15" w14:textId="594A32C1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10. SALDO PENDIENTE DE COBRO POR VENTAS A CLIENTES EN CUENTA CORRIENTE. </w:t>
      </w:r>
    </w:p>
    <w:p w14:paraId="3B84CACD" w14:textId="5C207CD0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11. PRÉSTAMO ADEUDADO A UN BANCO</w:t>
      </w:r>
    </w:p>
    <w:p w14:paraId="706500D2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6DDD7D22" w14:textId="28BFFAE2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B) EN BASE A LOS DATOS SUMINISTRADOS, DETERMINE EL PATRIMONIO NETO.</w:t>
      </w:r>
    </w:p>
    <w:p w14:paraId="65168380" w14:textId="28A10B3F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VEHÍCULO PARA REPARTO $250000</w:t>
      </w:r>
    </w:p>
    <w:p w14:paraId="2BBFB2F9" w14:textId="3CAF7137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DEUDA POR COMPRA DE MERCADERÍAS $285200</w:t>
      </w:r>
    </w:p>
    <w:p w14:paraId="7441BC64" w14:textId="0E441FC6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CUENTA CORRIENTE EN EL BANCO NACIÓN $50000</w:t>
      </w:r>
    </w:p>
    <w:p w14:paraId="18E5428A" w14:textId="65CEA0DC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ARTÍCULOS PARA VENDER $560000</w:t>
      </w:r>
    </w:p>
    <w:p w14:paraId="2E366580" w14:textId="28779ABB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DEUDA DOCUMENTADA CON UN PAGARE $155600</w:t>
      </w:r>
    </w:p>
    <w:p w14:paraId="77E0B045" w14:textId="7FD78BB5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VENTILADORES DE TECHO DEL LOCAL $60000</w:t>
      </w:r>
    </w:p>
    <w:p w14:paraId="01D73FEE" w14:textId="2148D0A3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MUEBLES $120000</w:t>
      </w:r>
    </w:p>
    <w:p w14:paraId="39BC407D" w14:textId="0FEE1328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DEUDA POR COMPRA DE MUEBLES $70000</w:t>
      </w:r>
    </w:p>
    <w:p w14:paraId="0602C9A4" w14:textId="28747335" w:rsidR="00E437DF" w:rsidRPr="00E437DF" w:rsidRDefault="00E437DF" w:rsidP="00E437DF">
      <w:p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IMPORTES PAGADOS DE ALQUILERES POR ADELANTADO $120000</w:t>
      </w:r>
    </w:p>
    <w:p w14:paraId="68E714A2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644BF077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5054DF25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MARCAR LAS OPCIONES CORRECTAS.</w:t>
      </w:r>
    </w:p>
    <w:p w14:paraId="63016714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47DC65E6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EL ACTIVO ES …            DERECHOS A COBRAR</w:t>
      </w:r>
    </w:p>
    <w:p w14:paraId="6D3DF727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BIENES</w:t>
      </w:r>
    </w:p>
    <w:p w14:paraId="7D3F81C2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OBLIGACIONES A COBRAR</w:t>
      </w:r>
    </w:p>
    <w:p w14:paraId="0861F394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DERECHOS A PAGAR</w:t>
      </w:r>
    </w:p>
    <w:p w14:paraId="30CA313C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57CF94AD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EL PASIVO ES …             OBLIGACIONES DE PAGAR</w:t>
      </w:r>
    </w:p>
    <w:p w14:paraId="51878E6F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 DEUDAS</w:t>
      </w:r>
    </w:p>
    <w:p w14:paraId="58700D24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 DERECHOS A PAGAR</w:t>
      </w:r>
    </w:p>
    <w:p w14:paraId="5DB50F98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06241B2E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UNA SOCIEDAD PUEDE…</w:t>
      </w:r>
    </w:p>
    <w:p w14:paraId="323368D6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ADQUIRIR DERECHOS</w:t>
      </w:r>
    </w:p>
    <w:p w14:paraId="7949AB43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TENER DOMICILIO PROPIO</w:t>
      </w:r>
    </w:p>
    <w:p w14:paraId="1A3C1B29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SUS INTEGRANTES DEBEN SER SIEMPRE LOS MISMOS</w:t>
      </w:r>
    </w:p>
    <w:p w14:paraId="0EEAA414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CONTRAER OBLIGACIONES</w:t>
      </w:r>
    </w:p>
    <w:p w14:paraId="5AA53EDF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1069E647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EXISTEN SOCIEDADES DE…</w:t>
      </w:r>
    </w:p>
    <w:p w14:paraId="49B3EF89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PERSONAS</w:t>
      </w:r>
    </w:p>
    <w:p w14:paraId="16F92806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CAPITAL</w:t>
      </w:r>
    </w:p>
    <w:p w14:paraId="6F812C11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COOPERATIVAS</w:t>
      </w:r>
    </w:p>
    <w:p w14:paraId="498489BA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7CA480A7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LA SOCIEDAD SRL SIGNIFICA…</w:t>
      </w:r>
    </w:p>
    <w:p w14:paraId="4DE88FF0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SOCIEDAD DE RECURSOS LIMITADOS</w:t>
      </w:r>
    </w:p>
    <w:p w14:paraId="6DE6BB08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lastRenderedPageBreak/>
        <w:t xml:space="preserve">                                        SOCIEDAD DE RAZONES LIMITADA</w:t>
      </w:r>
    </w:p>
    <w:p w14:paraId="47A221BC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SOCIEDAD DE RESPONSABILIDAD LIMITADA</w:t>
      </w:r>
    </w:p>
    <w:p w14:paraId="31F4FEA4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NINGUNA ES CORRECTA</w:t>
      </w:r>
    </w:p>
    <w:p w14:paraId="1ED9AF26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202108EB" w14:textId="77777777" w:rsidR="00E437DF" w:rsidRPr="00E437DF" w:rsidRDefault="00E437DF" w:rsidP="00E437D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LA RESPONSABILIDAD DE LOS SOCIOS PUEDE SER…</w:t>
      </w:r>
    </w:p>
    <w:p w14:paraId="2E5FD71F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ILIMITADA, SOLIDARIA Y COMPLEMENTARIA</w:t>
      </w:r>
    </w:p>
    <w:p w14:paraId="2DCC7922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ILIMITADA, SUBSIDIARIA Y ANONIMA</w:t>
      </w:r>
    </w:p>
    <w:p w14:paraId="184FE206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LIMITADA, SUBSIDIARIA Y SOLIDARIA</w:t>
      </w:r>
    </w:p>
    <w:p w14:paraId="4B9EBD65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                                        ILIMITADA, SOLIDARIA Y SUBSIDIARIA</w:t>
      </w:r>
    </w:p>
    <w:p w14:paraId="23D4B4E5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322C6991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EXPLICA QUE ES EL CREDITO Y LOS TIPOS QUE EXISTEN. ¿QUE DIFERENCIA EXISTE ENTRE UN CREDITO HIPOTECARIO Y UN CREDITO PRENDARIO? </w:t>
      </w:r>
    </w:p>
    <w:p w14:paraId="4AD8DD04" w14:textId="7A6A8581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DETERMINAR QUÉ TIPO DE CRÉDITOS SON LOS SIGUIENTES EJEMPLOS.</w:t>
      </w:r>
    </w:p>
    <w:p w14:paraId="7CA3B4B9" w14:textId="3C236FD2" w:rsidR="00E437DF" w:rsidRPr="00E437DF" w:rsidRDefault="00E437DF" w:rsidP="00E437DF">
      <w:pPr>
        <w:pStyle w:val="Prrafodelista"/>
        <w:numPr>
          <w:ilvl w:val="0"/>
          <w:numId w:val="7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LA COMPRA EN CUOTAS DE UNA BICI EN CASA SILVIA.</w:t>
      </w:r>
    </w:p>
    <w:p w14:paraId="2F5907FB" w14:textId="2B637866" w:rsidR="00E437DF" w:rsidRPr="00E437DF" w:rsidRDefault="00E437DF" w:rsidP="00E437DF">
      <w:pPr>
        <w:pStyle w:val="Prrafodelista"/>
        <w:numPr>
          <w:ilvl w:val="0"/>
          <w:numId w:val="7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SOLICITO UN CRÉDITO DE $10.000.000 EN EL BANCO PARA COMPRAR UNA CASA.</w:t>
      </w:r>
    </w:p>
    <w:p w14:paraId="0593FBE2" w14:textId="25CF7BF0" w:rsidR="00E437DF" w:rsidRPr="00E437DF" w:rsidRDefault="00E437DF" w:rsidP="00E437DF">
      <w:pPr>
        <w:pStyle w:val="Prrafodelista"/>
        <w:numPr>
          <w:ilvl w:val="0"/>
          <w:numId w:val="7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SACO UN CRÉDITO EN FAVACARD PARA HACER LA FIESTA DE CUMPLEAÑOS DE SU HIJA.</w:t>
      </w:r>
    </w:p>
    <w:p w14:paraId="1932BC75" w14:textId="04AC9CE0" w:rsidR="00E437DF" w:rsidRPr="00E437DF" w:rsidRDefault="00E437DF" w:rsidP="00E437DF">
      <w:pPr>
        <w:pStyle w:val="Prrafodelista"/>
        <w:numPr>
          <w:ilvl w:val="0"/>
          <w:numId w:val="7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LA MUNICIPALIDAD DE OLAVARRÍA OTORGA CRÉDITOS A LAS PYMES PARA ADQUIRIR MAQUINARIAS Y MATERIAS PRIMAS. </w:t>
      </w:r>
    </w:p>
    <w:p w14:paraId="39DD0468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6CDAB83D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1DDAF0D3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CUAL DE LOS SIGUIENTES COMPONENTES NO PERTENECE AL GRUPO INVERSIONES: CAJA DE AHORRO. TITULOS PUBLICOS. PLAZO FIJO.</w:t>
      </w:r>
    </w:p>
    <w:p w14:paraId="7355A172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371F879A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¿PARA QUE SE UTILIZA EL FONDO FIJO?</w:t>
      </w:r>
    </w:p>
    <w:p w14:paraId="4FA1FC15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14508301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¿A QUE SE LLAMA MONEDA EXTRANJERA? ¿QUE TIPOS DE CAMBIO EXISTEN?</w:t>
      </w:r>
    </w:p>
    <w:p w14:paraId="6FBE7AE0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797CE872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47EE4E08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LOS CLIENTES QUE  TIENEN  CUENTA CORRIENTE COMERCIAL EN LAS EMPRESAS ¿CONTABLEMENTE COMO SE DENOMINAN?</w:t>
      </w:r>
    </w:p>
    <w:p w14:paraId="1C34630C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20C88A8B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LA EMPRESA XX POSEE AL CIERRE DEL EJERCICIO  CONTABILIZADO: DEUDORES POR VENTAS POR UN IMPORTE DE $ 1.500.000, DE LOS CUALES $320.000 SON MOROSOS A LA FECHA, Y $ 200.000 DECLARADOS EN GESTION JUDICIAL. CUAL ES EL SALDO REAL DE LA CUENTA DEUDORES POR VENTAS?</w:t>
      </w:r>
    </w:p>
    <w:p w14:paraId="4877BF67" w14:textId="77777777" w:rsidR="00E437DF" w:rsidRPr="00E437DF" w:rsidRDefault="00E437DF" w:rsidP="00E437DF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RESPONDER VERDADERO O FALSO. JUSTIFICAR LAS FALSAS.</w:t>
      </w:r>
    </w:p>
    <w:p w14:paraId="34F6A225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 LOS DEUDORES POR VENTAS REPRESENTAN UN PASIVO DE LA EMPRESA.</w:t>
      </w:r>
    </w:p>
    <w:p w14:paraId="74B7231B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 LOS DEUDORES EN GESTIÓN JUDICIAL SON CRÉDITOS QUE ESTÁN EN PROCESO DE COBRO A TRAVÉS DE LA VÍA JUDICIAL.</w:t>
      </w:r>
    </w:p>
    <w:p w14:paraId="30CAAF75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 xml:space="preserve"> UN DEUDOR MOROSO ES AQUEL QUE NO HA PAGADO EN EL TIEMPO ESTIPULADO Y ESTÁ  EN GESTIÓN JUDICIAL. </w:t>
      </w:r>
    </w:p>
    <w:p w14:paraId="6AB9DDAA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 LOS "DEUDORES POR VENTAS" SE ACREDITAN (DISMINUYEN) CUANDO SE COBRAN, LO QUE SE REGISTRA CON UN DÉBITO A LA CUENTA DE CAJA O BANCO.</w:t>
      </w:r>
    </w:p>
    <w:p w14:paraId="7779AB81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 xml:space="preserve"> LOS DEUDORES EN GESTIÓN JUDICIAL IMPLICAN UN MAYOR RIESGO Y COSTO DEBIDO A LOS PROCESOS LEGALES. </w:t>
      </w:r>
    </w:p>
    <w:p w14:paraId="11B57185" w14:textId="77777777" w:rsidR="00E437DF" w:rsidRPr="00E437DF" w:rsidRDefault="00E437DF" w:rsidP="00E437DF">
      <w:pPr>
        <w:pStyle w:val="Prrafodelista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LAS VENTAS A CRÉDITO QUE SE CONVIERTEN EN "DEUDORES POR VENTAS" SON UN ACTIVO, YA QUE REPRESENTAN UN DERECHO DE COBRO A CORTO PLAZO.</w:t>
      </w:r>
    </w:p>
    <w:p w14:paraId="5BBA9D4F" w14:textId="493FE6FD" w:rsidR="00E437DF" w:rsidRPr="00E437DF" w:rsidRDefault="00E437DF" w:rsidP="00E437D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 LA CUENTA "DEUDORES POR VENTAS" SE DEBITA AL REALIZAR UNA VENTA DE MERCADERÍA O SERVICIO A CRÉDITO.</w:t>
      </w:r>
    </w:p>
    <w:p w14:paraId="2131B92A" w14:textId="77777777" w:rsidR="00E437DF" w:rsidRPr="00E437DF" w:rsidRDefault="00E437DF" w:rsidP="00E437DF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DETERMINAR A QUE TIPO DE DEUDOR PERTENECE SEGÚN CADA CARACTERISTICA</w:t>
      </w:r>
    </w:p>
    <w:p w14:paraId="0B995574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CLIENTE QUE COMPRÓ A CRÉDITO Y AÚN NO HA PAGADO.</w:t>
      </w:r>
    </w:p>
    <w:p w14:paraId="14700AC6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DEUDOR QUE HA EXCEDIDO EL PLAZO DE PAGO.</w:t>
      </w:r>
    </w:p>
    <w:p w14:paraId="295A1A49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DEUDOR QUE, TRAS LA MORA, ESTÁ EN PROCESO LEGAL DE COBRO.</w:t>
      </w:r>
    </w:p>
    <w:p w14:paraId="00AF1985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EN ESPERA DEL PAGO.</w:t>
      </w:r>
    </w:p>
    <w:p w14:paraId="5872C33B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lastRenderedPageBreak/>
        <w:t>INCUMPLIMIENTO DE PAGO.</w:t>
      </w:r>
    </w:p>
    <w:p w14:paraId="45B885F3" w14:textId="77777777" w:rsidR="00E437DF" w:rsidRPr="00E437DF" w:rsidRDefault="00E437DF" w:rsidP="00E437DF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</w:pPr>
      <w:r w:rsidRPr="00E437DF">
        <w:rPr>
          <w:rFonts w:eastAsia="Times New Roman" w:cstheme="minorHAnsi"/>
          <w:color w:val="0A0A0A"/>
          <w:kern w:val="0"/>
          <w:sz w:val="20"/>
          <w:szCs w:val="20"/>
          <w:lang w:eastAsia="es-AR"/>
          <w14:ligatures w14:val="none"/>
        </w:rPr>
        <w:t>INCUMPLIMIENTO Y COBRO JUDICIAL</w:t>
      </w:r>
    </w:p>
    <w:p w14:paraId="52F7A693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01BE3371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REGISTRAR LAS SIGUIENTES OPERACIONES</w:t>
      </w:r>
    </w:p>
    <w:p w14:paraId="78C827F3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31B1946F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CREA UN FONFO FIJO DE $200.000 CON CHEQUE DEL BANCO PROVINCIA.</w:t>
      </w:r>
    </w:p>
    <w:p w14:paraId="04983A2C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5EFC6746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EL SALDO DE LOS DEUDORES POR VENTAS ES DE $640.000, DE LOS CUALES EL 40% ESTAN ATRASADOS EN SUS PAGOS Y EL 25% SE LES INICIA JUICIO.</w:t>
      </w:r>
    </w:p>
    <w:p w14:paraId="1412D89A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320C3C33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EL SALDO DE LA CUENTA CAJA ES DE $450.000. REALIZADO EL ARQUEO ENCONTRAMOS EFECTIVO $465.000, FACTURA POR LA COMPRA DE UN AIRE ACONDICIONADO $230.000, RECIBO PAGO DE INTERNET $23.000 Y FACTURA POR COMPRA DE UN CELULAR $150.000.  </w:t>
      </w:r>
    </w:p>
    <w:p w14:paraId="1A6E4978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14054B60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COMPRAN 500 DOLARES EN EFECTIVO. TC: $800 – TV: $805</w:t>
      </w:r>
    </w:p>
    <w:p w14:paraId="2A295FFE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10545D02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UTILIZA EL FONDO FIJO EN GASTOS DE LIMPIEZA $10.000, SERVICIO DE ALARMA ASISTIDA $15.000 Y GASTOS DE PUBLICIDAD $8.000</w:t>
      </w:r>
    </w:p>
    <w:p w14:paraId="0F80BF04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592CB326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COMPRAN 200 DOLARES CON CHEQUE. TC: $790 – TV: $800</w:t>
      </w:r>
    </w:p>
    <w:p w14:paraId="22E1A993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46332E0A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SE COBRA CON CHEQUE EL RESTO DE LOS DEUDORES POR VENTAS. </w:t>
      </w:r>
    </w:p>
    <w:p w14:paraId="347A13F8" w14:textId="77777777" w:rsidR="00E437DF" w:rsidRPr="00E437DF" w:rsidRDefault="00E437DF" w:rsidP="00E437DF">
      <w:pPr>
        <w:rPr>
          <w:rFonts w:cstheme="minorHAnsi"/>
          <w:sz w:val="20"/>
          <w:szCs w:val="20"/>
        </w:rPr>
      </w:pPr>
    </w:p>
    <w:p w14:paraId="4A5CDEDE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SE VENDEN 300 DOLARES EN EFECTIVO. TC: $810 – TV: $ 815</w:t>
      </w:r>
    </w:p>
    <w:p w14:paraId="67DED951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6B43DD21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SE REPONE EL FONDO FIJO EN EFECTIVO. </w:t>
      </w:r>
    </w:p>
    <w:p w14:paraId="258719A0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4AEED27C" w14:textId="77777777" w:rsidR="00E437DF" w:rsidRPr="00E437DF" w:rsidRDefault="00E437DF" w:rsidP="00E437DF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LOS DEUDORES EN JUICIO SE DECLARAN INCOBRABLES.</w:t>
      </w:r>
    </w:p>
    <w:p w14:paraId="0D528360" w14:textId="77777777" w:rsidR="00E437DF" w:rsidRPr="00E437DF" w:rsidRDefault="00E437DF" w:rsidP="00E437DF">
      <w:pPr>
        <w:pStyle w:val="Prrafodelista"/>
        <w:rPr>
          <w:rFonts w:cstheme="minorHAnsi"/>
          <w:sz w:val="20"/>
          <w:szCs w:val="20"/>
        </w:rPr>
      </w:pPr>
    </w:p>
    <w:p w14:paraId="1984C60E" w14:textId="25B8900E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 xml:space="preserve">Responder verdadero o falso. Justifica las respuestas falsas. </w:t>
      </w:r>
    </w:p>
    <w:p w14:paraId="15AECDBF" w14:textId="77777777" w:rsidR="00E437DF" w:rsidRPr="00E437DF" w:rsidRDefault="00E437DF" w:rsidP="00E437DF">
      <w:pPr>
        <w:pStyle w:val="Prrafodelista"/>
        <w:numPr>
          <w:ilvl w:val="0"/>
          <w:numId w:val="6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El fondo fijo se utiliza para solventar gastos anuales de la empresa.</w:t>
      </w:r>
    </w:p>
    <w:p w14:paraId="6E17D6E0" w14:textId="77777777" w:rsidR="00E437DF" w:rsidRPr="00E437DF" w:rsidRDefault="00E437DF" w:rsidP="00E437DF">
      <w:pPr>
        <w:pStyle w:val="Prrafodelista"/>
        <w:numPr>
          <w:ilvl w:val="0"/>
          <w:numId w:val="6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El tipo de cambio de la moneda extranjera es el precio que se abona para adquirirla.</w:t>
      </w:r>
    </w:p>
    <w:p w14:paraId="239B3BF3" w14:textId="77777777" w:rsidR="00E437DF" w:rsidRPr="00E437DF" w:rsidRDefault="00E437DF" w:rsidP="00E437DF">
      <w:pPr>
        <w:pStyle w:val="Prrafodelista"/>
        <w:numPr>
          <w:ilvl w:val="0"/>
          <w:numId w:val="6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En el crédito hipotecario se da en garantía un bien mueble.</w:t>
      </w:r>
    </w:p>
    <w:p w14:paraId="15579466" w14:textId="77777777" w:rsidR="00E437DF" w:rsidRPr="00E437DF" w:rsidRDefault="00E437DF" w:rsidP="00E437DF">
      <w:pPr>
        <w:pStyle w:val="Prrafodelista"/>
        <w:numPr>
          <w:ilvl w:val="0"/>
          <w:numId w:val="6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sz w:val="20"/>
          <w:szCs w:val="20"/>
        </w:rPr>
        <w:t>La moneda extranjera es la moneda de curso legal de nuestro país.</w:t>
      </w:r>
    </w:p>
    <w:p w14:paraId="5BE4CC98" w14:textId="77777777" w:rsidR="00E437DF" w:rsidRPr="00E437DF" w:rsidRDefault="00E437DF" w:rsidP="00E437DF">
      <w:pPr>
        <w:pStyle w:val="Prrafodelista"/>
        <w:ind w:left="1080"/>
        <w:rPr>
          <w:rFonts w:cstheme="minorHAnsi"/>
          <w:sz w:val="20"/>
          <w:szCs w:val="20"/>
        </w:rPr>
      </w:pPr>
    </w:p>
    <w:p w14:paraId="7389BE41" w14:textId="77777777" w:rsidR="00E437DF" w:rsidRPr="00E437DF" w:rsidRDefault="00E437DF" w:rsidP="00E437D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437DF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18A3E" wp14:editId="26512B9D">
                <wp:simplePos x="0" y="0"/>
                <wp:positionH relativeFrom="column">
                  <wp:posOffset>2295525</wp:posOffset>
                </wp:positionH>
                <wp:positionV relativeFrom="paragraph">
                  <wp:posOffset>151765</wp:posOffset>
                </wp:positionV>
                <wp:extent cx="0" cy="723900"/>
                <wp:effectExtent l="0" t="0" r="38100" b="19050"/>
                <wp:wrapNone/>
                <wp:docPr id="20841567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E3F3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1.95pt" to="180.7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E437DF">
        <w:rPr>
          <w:rFonts w:cstheme="minorHAnsi"/>
          <w:sz w:val="20"/>
          <w:szCs w:val="20"/>
        </w:rPr>
        <w:t xml:space="preserve">Unir como corresponda. </w:t>
      </w:r>
    </w:p>
    <w:p w14:paraId="0654B80E" w14:textId="77777777" w:rsidR="00E437DF" w:rsidRPr="00E437DF" w:rsidRDefault="00E437DF" w:rsidP="00E437DF">
      <w:pPr>
        <w:pStyle w:val="Prrafodelista"/>
        <w:ind w:left="0"/>
        <w:rPr>
          <w:rFonts w:cstheme="minorHAnsi"/>
          <w:sz w:val="20"/>
          <w:szCs w:val="20"/>
        </w:rPr>
        <w:sectPr w:rsidR="00E437DF" w:rsidRPr="00E437DF" w:rsidSect="00E437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E437DF" w:rsidRPr="00E437DF" w14:paraId="56EB8E9D" w14:textId="77777777" w:rsidTr="00CA5B33">
        <w:tc>
          <w:tcPr>
            <w:tcW w:w="10456" w:type="dxa"/>
          </w:tcPr>
          <w:p w14:paraId="7B25AF0C" w14:textId="77777777" w:rsidR="00E437DF" w:rsidRPr="00E437DF" w:rsidRDefault="00E437DF" w:rsidP="00CA5B33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E437DF">
              <w:rPr>
                <w:rFonts w:cstheme="minorHAnsi"/>
                <w:sz w:val="20"/>
                <w:szCs w:val="20"/>
              </w:rPr>
              <w:t xml:space="preserve">Responsabilidad Limitada                                        Significa que los bienes personales de los socios ayudan al pago de las deudas,                        </w:t>
            </w:r>
          </w:p>
          <w:p w14:paraId="6FB967E0" w14:textId="77777777" w:rsidR="00E437DF" w:rsidRPr="00E437DF" w:rsidRDefault="00E437DF" w:rsidP="00CA5B33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E437D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cuando fuera necesario.                                   </w:t>
            </w:r>
          </w:p>
          <w:p w14:paraId="36D2FAC8" w14:textId="77777777" w:rsidR="00E437DF" w:rsidRPr="00E437DF" w:rsidRDefault="00E437DF" w:rsidP="00CA5B33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E437DF" w:rsidRPr="00E437DF" w14:paraId="7ABAAF83" w14:textId="77777777" w:rsidTr="00CA5B33">
        <w:tc>
          <w:tcPr>
            <w:tcW w:w="10456" w:type="dxa"/>
          </w:tcPr>
          <w:p w14:paraId="25CB1393" w14:textId="77777777" w:rsidR="00E437DF" w:rsidRPr="00E437DF" w:rsidRDefault="00E437DF" w:rsidP="00CA5B33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E437DF">
              <w:rPr>
                <w:rFonts w:cstheme="minorHAnsi"/>
                <w:sz w:val="20"/>
                <w:szCs w:val="20"/>
              </w:rPr>
              <w:t>Responsabilidad Solidaria                                        Significa que cada uno de los socios es responsable por el total de las deudas</w:t>
            </w:r>
          </w:p>
        </w:tc>
      </w:tr>
      <w:tr w:rsidR="00E437DF" w:rsidRPr="00E437DF" w14:paraId="0DCF0BA3" w14:textId="77777777" w:rsidTr="00CA5B33">
        <w:tc>
          <w:tcPr>
            <w:tcW w:w="10456" w:type="dxa"/>
          </w:tcPr>
          <w:p w14:paraId="66EC2EDF" w14:textId="77777777" w:rsidR="00E437DF" w:rsidRPr="00E437DF" w:rsidRDefault="00E437DF" w:rsidP="00CA5B33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E437DF">
              <w:rPr>
                <w:rFonts w:cstheme="minorHAnsi"/>
                <w:sz w:val="20"/>
                <w:szCs w:val="20"/>
              </w:rPr>
              <w:t>Responsabilidad Subsidiaria                                    Significa que los socios deben responder por las deudas con sus bienes personales</w:t>
            </w:r>
          </w:p>
        </w:tc>
      </w:tr>
    </w:tbl>
    <w:p w14:paraId="5AFE31E6" w14:textId="77777777" w:rsidR="00E437DF" w:rsidRPr="00E437DF" w:rsidRDefault="00E437DF" w:rsidP="00E437DF">
      <w:pPr>
        <w:pStyle w:val="Prrafodelista"/>
        <w:ind w:left="0"/>
        <w:rPr>
          <w:rFonts w:cstheme="minorHAnsi"/>
          <w:sz w:val="20"/>
          <w:szCs w:val="20"/>
        </w:rPr>
        <w:sectPr w:rsidR="00E437DF" w:rsidRPr="00E437DF" w:rsidSect="00E437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E18906" w14:textId="77777777" w:rsidR="00E437DF" w:rsidRPr="00E437DF" w:rsidRDefault="00E437DF" w:rsidP="00E437DF">
      <w:pPr>
        <w:rPr>
          <w:sz w:val="16"/>
          <w:szCs w:val="16"/>
        </w:rPr>
      </w:pPr>
    </w:p>
    <w:p w14:paraId="470DC433" w14:textId="77777777" w:rsidR="00E437DF" w:rsidRPr="005753BD" w:rsidRDefault="00E437DF" w:rsidP="00E437DF">
      <w:pPr>
        <w:pStyle w:val="Prrafodelista"/>
        <w:rPr>
          <w:sz w:val="16"/>
          <w:szCs w:val="16"/>
        </w:rPr>
      </w:pPr>
    </w:p>
    <w:p w14:paraId="386AC476" w14:textId="77777777" w:rsidR="00E437DF" w:rsidRDefault="00E437DF"/>
    <w:sectPr w:rsidR="00E43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44820"/>
    <w:multiLevelType w:val="hybridMultilevel"/>
    <w:tmpl w:val="24E49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277B"/>
    <w:multiLevelType w:val="hybridMultilevel"/>
    <w:tmpl w:val="1D7C73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515F09"/>
    <w:multiLevelType w:val="hybridMultilevel"/>
    <w:tmpl w:val="4A76E72C"/>
    <w:lvl w:ilvl="0" w:tplc="6AFE24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27465"/>
    <w:multiLevelType w:val="hybridMultilevel"/>
    <w:tmpl w:val="E0EC65AC"/>
    <w:lvl w:ilvl="0" w:tplc="67FED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7737E"/>
    <w:multiLevelType w:val="hybridMultilevel"/>
    <w:tmpl w:val="CD7820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2985"/>
    <w:multiLevelType w:val="hybridMultilevel"/>
    <w:tmpl w:val="B186F652"/>
    <w:lvl w:ilvl="0" w:tplc="9084A1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1D0950"/>
    <w:multiLevelType w:val="hybridMultilevel"/>
    <w:tmpl w:val="2CCE5E3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84375">
    <w:abstractNumId w:val="0"/>
  </w:num>
  <w:num w:numId="2" w16cid:durableId="1551530026">
    <w:abstractNumId w:val="5"/>
  </w:num>
  <w:num w:numId="3" w16cid:durableId="839349066">
    <w:abstractNumId w:val="2"/>
  </w:num>
  <w:num w:numId="4" w16cid:durableId="925073169">
    <w:abstractNumId w:val="6"/>
  </w:num>
  <w:num w:numId="5" w16cid:durableId="1608732492">
    <w:abstractNumId w:val="4"/>
  </w:num>
  <w:num w:numId="6" w16cid:durableId="738600819">
    <w:abstractNumId w:val="3"/>
  </w:num>
  <w:num w:numId="7" w16cid:durableId="186138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DF"/>
    <w:rsid w:val="00E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47B5"/>
  <w15:chartTrackingRefBased/>
  <w15:docId w15:val="{757717A3-D795-40C3-A0CF-A2BC0DB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7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1089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2026-06-01T00:47:00Z</dcterms:created>
  <dcterms:modified xsi:type="dcterms:W3CDTF">2026-06-01T01:02:00Z</dcterms:modified>
</cp:coreProperties>
</file>